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8BE2" w14:textId="77777777" w:rsidR="00B11DD4" w:rsidRDefault="00B11DD4" w:rsidP="004E77AF">
      <w:pPr>
        <w:pStyle w:val="BodyText"/>
      </w:pPr>
    </w:p>
    <w:p w14:paraId="1B94DAE3" w14:textId="10EB4D82" w:rsidR="00AD3333" w:rsidRPr="00AD3333" w:rsidRDefault="00AD3333" w:rsidP="00F45E05">
      <w:pPr>
        <w:pStyle w:val="Heading1"/>
      </w:pPr>
      <w:r w:rsidRPr="00AD3333">
        <w:t xml:space="preserve">10 Tips for Inclusive </w:t>
      </w:r>
      <w:r w:rsidR="00713360">
        <w:t>Recruitment</w:t>
      </w:r>
    </w:p>
    <w:p w14:paraId="71E98BF5" w14:textId="6C9ED138" w:rsidR="00B11DD4" w:rsidRPr="00B560EB" w:rsidRDefault="00A63C0D" w:rsidP="00F45E05">
      <w:pPr>
        <w:pStyle w:val="Heading2"/>
      </w:pPr>
      <w:r w:rsidRPr="00B560EB">
        <w:t>Inclusive recruitment ensures that all qualified candidates, including those with disabilities, have equal opportunity to apply, interview, and be considered for roles.</w:t>
      </w:r>
    </w:p>
    <w:p w14:paraId="71E98BF6" w14:textId="77777777" w:rsidR="00B11DD4" w:rsidRPr="00F45E05" w:rsidRDefault="00A63C0D" w:rsidP="00F45E05">
      <w:r w:rsidRPr="00F45E05">
        <w:t xml:space="preserve">It removes barriers in the hiring process and </w:t>
      </w:r>
      <w:r w:rsidRPr="00F45E05">
        <w:t>promotes diversity in the workplace. These tips will help you attract a wider talent pool, foster a more inclusive workplace culture and, ultimately, build stronger, more innovative teams.</w:t>
      </w:r>
    </w:p>
    <w:p w14:paraId="71E98BFA" w14:textId="66271DEA" w:rsidR="00B11DD4" w:rsidRPr="00C83F3A" w:rsidRDefault="00A63C0D" w:rsidP="00C83F3A">
      <w:pPr>
        <w:pStyle w:val="Heading3"/>
      </w:pPr>
      <w:r w:rsidRPr="00C83F3A">
        <w:t>Talent comes in all packages</w:t>
      </w:r>
    </w:p>
    <w:p w14:paraId="71E98BFB" w14:textId="77777777" w:rsidR="00B11DD4" w:rsidRPr="004E77AF" w:rsidRDefault="00A63C0D" w:rsidP="004E77AF">
      <w:pPr>
        <w:pStyle w:val="BodyText"/>
      </w:pPr>
      <w:r w:rsidRPr="004E77AF">
        <w:t>Any role can be performed by a person with disability - it’s about matching skills to the job, not focusing on limitations. Think outside the box when it comes to who can do the job as role responsibilities could be achieved in a number of different ways:</w:t>
      </w:r>
    </w:p>
    <w:p w14:paraId="71E98BFC" w14:textId="77777777" w:rsidR="00B11DD4" w:rsidRPr="00EB67A8" w:rsidRDefault="00A63C0D" w:rsidP="00EB67A8">
      <w:pPr>
        <w:pStyle w:val="ListParagraph"/>
      </w:pPr>
      <w:r w:rsidRPr="00EB67A8">
        <w:t>Consider all candidates based on their abilities and potential.</w:t>
      </w:r>
    </w:p>
    <w:p w14:paraId="71E98BFD" w14:textId="77777777" w:rsidR="00B11DD4" w:rsidRDefault="00A63C0D" w:rsidP="00EB67A8">
      <w:pPr>
        <w:pStyle w:val="ListParagraph"/>
      </w:pPr>
      <w:r w:rsidRPr="00C83F3A">
        <w:t>Be open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workplace</w:t>
      </w:r>
      <w:r>
        <w:rPr>
          <w:spacing w:val="-8"/>
        </w:rPr>
        <w:t xml:space="preserve"> </w:t>
      </w:r>
      <w:r>
        <w:t>adjustments</w:t>
      </w:r>
      <w:r>
        <w:rPr>
          <w:spacing w:val="-8"/>
        </w:rPr>
        <w:t xml:space="preserve"> </w:t>
      </w:r>
      <w:r>
        <w:t>that enable performance.</w:t>
      </w:r>
    </w:p>
    <w:p w14:paraId="71E98BFF" w14:textId="77777777" w:rsidR="00B11DD4" w:rsidRDefault="00A63C0D" w:rsidP="00C83F3A">
      <w:pPr>
        <w:pStyle w:val="Heading3"/>
      </w:pPr>
      <w:r>
        <w:t xml:space="preserve">Adjust your </w:t>
      </w:r>
      <w:r>
        <w:rPr>
          <w:spacing w:val="-2"/>
        </w:rPr>
        <w:t>thinking</w:t>
      </w:r>
    </w:p>
    <w:p w14:paraId="71E98C00" w14:textId="77777777" w:rsidR="00B11DD4" w:rsidRDefault="00A63C0D" w:rsidP="004E77AF">
      <w:pPr>
        <w:pStyle w:val="BodyText"/>
      </w:pPr>
      <w:r>
        <w:t>Offering</w:t>
      </w:r>
      <w:r>
        <w:rPr>
          <w:spacing w:val="-16"/>
        </w:rPr>
        <w:t xml:space="preserve"> </w:t>
      </w:r>
      <w:r>
        <w:t>adjustments</w:t>
      </w:r>
      <w:r>
        <w:rPr>
          <w:spacing w:val="-16"/>
        </w:rPr>
        <w:t xml:space="preserve"> </w:t>
      </w:r>
      <w:r>
        <w:t>throughout</w:t>
      </w:r>
      <w:r>
        <w:rPr>
          <w:spacing w:val="-16"/>
        </w:rPr>
        <w:t xml:space="preserve"> </w:t>
      </w:r>
      <w:r>
        <w:t>the recruitment process shows you’re committed to equal opportunity:</w:t>
      </w:r>
    </w:p>
    <w:p w14:paraId="71E98C01" w14:textId="77777777" w:rsidR="00B11DD4" w:rsidRDefault="00A63C0D" w:rsidP="00EB67A8">
      <w:pPr>
        <w:pStyle w:val="ListParagraph"/>
      </w:pPr>
      <w:r>
        <w:t>Ask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require adjustments at each stage.</w:t>
      </w:r>
    </w:p>
    <w:p w14:paraId="71E98C02" w14:textId="77777777" w:rsidR="00B11DD4" w:rsidRDefault="00A63C0D" w:rsidP="00EB67A8">
      <w:pPr>
        <w:pStyle w:val="ListParagraph"/>
      </w:pPr>
      <w:r>
        <w:t>Be</w:t>
      </w:r>
      <w:r>
        <w:rPr>
          <w:spacing w:val="-11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types of adjustments promptly.</w:t>
      </w:r>
    </w:p>
    <w:p w14:paraId="71E98C03" w14:textId="02765BD8" w:rsidR="00B11DD4" w:rsidRDefault="00A63C0D" w:rsidP="00EB67A8">
      <w:pPr>
        <w:pStyle w:val="Heading3"/>
      </w:pPr>
      <w:r>
        <w:t>First</w:t>
      </w:r>
      <w:r>
        <w:rPr>
          <w:spacing w:val="-3"/>
        </w:rPr>
        <w:t xml:space="preserve"> </w:t>
      </w:r>
      <w:r>
        <w:t>impressions</w:t>
      </w:r>
      <w:r>
        <w:rPr>
          <w:spacing w:val="-3"/>
        </w:rPr>
        <w:t xml:space="preserve"> </w:t>
      </w:r>
      <w:r>
        <w:rPr>
          <w:spacing w:val="-2"/>
        </w:rPr>
        <w:t>count</w:t>
      </w:r>
    </w:p>
    <w:p w14:paraId="71E98C04" w14:textId="77777777" w:rsidR="00B11DD4" w:rsidRDefault="00A63C0D" w:rsidP="004E77AF">
      <w:pPr>
        <w:pStyle w:val="BodyText"/>
      </w:pPr>
      <w:r>
        <w:t>Start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on.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 xml:space="preserve">accessible and inclusive environments in the places you know candidates will first get to know your </w:t>
      </w:r>
      <w:r>
        <w:rPr>
          <w:spacing w:val="-2"/>
        </w:rPr>
        <w:t>brand:</w:t>
      </w:r>
    </w:p>
    <w:p w14:paraId="71E98C05" w14:textId="77777777" w:rsidR="00B11DD4" w:rsidRDefault="00A63C0D" w:rsidP="00EB67A8">
      <w:pPr>
        <w:pStyle w:val="ListParagraph"/>
      </w:pPr>
      <w:r>
        <w:t>Use</w:t>
      </w:r>
      <w:r>
        <w:rPr>
          <w:spacing w:val="-7"/>
        </w:rPr>
        <w:t xml:space="preserve"> </w:t>
      </w:r>
      <w:r>
        <w:t>welcoming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website, job ads, and position descriptions.</w:t>
      </w:r>
    </w:p>
    <w:p w14:paraId="71E98C06" w14:textId="77777777" w:rsidR="00B11DD4" w:rsidRDefault="00A63C0D" w:rsidP="00EB67A8">
      <w:pPr>
        <w:pStyle w:val="ListParagraph"/>
      </w:pPr>
      <w:r>
        <w:t>Explicitly state your commitment to diversity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your flexible working practices.</w:t>
      </w:r>
    </w:p>
    <w:p w14:paraId="71E98C08" w14:textId="77777777" w:rsidR="00B11DD4" w:rsidRDefault="00A63C0D" w:rsidP="00EB67A8">
      <w:pPr>
        <w:pStyle w:val="Heading3"/>
      </w:pPr>
      <w:r>
        <w:t>Build</w:t>
      </w:r>
      <w:r>
        <w:rPr>
          <w:spacing w:val="-2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barriers</w:t>
      </w:r>
    </w:p>
    <w:p w14:paraId="71E98C09" w14:textId="77777777" w:rsidR="00B11DD4" w:rsidRDefault="00A63C0D" w:rsidP="004E77AF">
      <w:pPr>
        <w:pStyle w:val="BodyText"/>
      </w:pPr>
      <w:r>
        <w:t>Equip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they need to support all candidates:</w:t>
      </w:r>
    </w:p>
    <w:p w14:paraId="71E98C0A" w14:textId="77777777" w:rsidR="00B11DD4" w:rsidRDefault="00A63C0D" w:rsidP="00EB67A8">
      <w:pPr>
        <w:pStyle w:val="ListParagraph"/>
      </w:pPr>
      <w:r>
        <w:t>Provide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confidence</w:t>
      </w:r>
      <w:r>
        <w:rPr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to hiring managers and recruiters.</w:t>
      </w:r>
    </w:p>
    <w:p w14:paraId="71E98C0D" w14:textId="7B5CFE78" w:rsidR="00B11DD4" w:rsidRDefault="00A63C0D" w:rsidP="00EB67A8">
      <w:pPr>
        <w:pStyle w:val="Heading3"/>
      </w:pPr>
      <w:r>
        <w:t>Ensure</w:t>
      </w:r>
      <w:r w:rsidRPr="00EB67A8">
        <w:rPr>
          <w:spacing w:val="-10"/>
        </w:rPr>
        <w:t xml:space="preserve"> </w:t>
      </w:r>
      <w:r>
        <w:t>they</w:t>
      </w:r>
      <w:r w:rsidRPr="00EB67A8">
        <w:rPr>
          <w:spacing w:val="-10"/>
        </w:rPr>
        <w:t xml:space="preserve"> </w:t>
      </w:r>
      <w:r>
        <w:t>understand</w:t>
      </w:r>
      <w:r w:rsidRPr="00EB67A8">
        <w:rPr>
          <w:spacing w:val="-10"/>
        </w:rPr>
        <w:t xml:space="preserve"> </w:t>
      </w:r>
      <w:r>
        <w:t>legal</w:t>
      </w:r>
      <w:r w:rsidRPr="00EB67A8">
        <w:rPr>
          <w:spacing w:val="-10"/>
        </w:rPr>
        <w:t xml:space="preserve"> </w:t>
      </w:r>
      <w:r>
        <w:t>obligations and best practices.</w:t>
      </w:r>
      <w:r w:rsidR="003E5203">
        <w:t xml:space="preserve"> </w:t>
      </w:r>
      <w:r>
        <w:t xml:space="preserve">Focus on the </w:t>
      </w:r>
      <w:r w:rsidRPr="00EB67A8">
        <w:rPr>
          <w:spacing w:val="-2"/>
        </w:rPr>
        <w:t>essentials</w:t>
      </w:r>
    </w:p>
    <w:p w14:paraId="71E98C0E" w14:textId="77777777" w:rsidR="00B11DD4" w:rsidRDefault="00A63C0D" w:rsidP="004E77AF">
      <w:pPr>
        <w:pStyle w:val="BodyText"/>
      </w:pPr>
      <w:r>
        <w:t>Concentrate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really</w:t>
      </w:r>
      <w:r>
        <w:rPr>
          <w:spacing w:val="-11"/>
        </w:rPr>
        <w:t xml:space="preserve"> </w:t>
      </w:r>
      <w:r>
        <w:t>matters for job success:</w:t>
      </w:r>
    </w:p>
    <w:p w14:paraId="71E98C0F" w14:textId="77777777" w:rsidR="00B11DD4" w:rsidRDefault="00A63C0D" w:rsidP="00EB67A8">
      <w:pPr>
        <w:pStyle w:val="ListParagraph"/>
      </w:pPr>
      <w:r>
        <w:t>Clearly</w:t>
      </w:r>
      <w:r>
        <w:rPr>
          <w:spacing w:val="-12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essential</w:t>
      </w:r>
      <w:r>
        <w:rPr>
          <w:spacing w:val="-12"/>
        </w:rPr>
        <w:t xml:space="preserve"> </w:t>
      </w:r>
      <w:r>
        <w:t>requirements of each role.</w:t>
      </w:r>
    </w:p>
    <w:p w14:paraId="71E98C10" w14:textId="77777777" w:rsidR="00B11DD4" w:rsidRDefault="00A63C0D" w:rsidP="00EB67A8">
      <w:pPr>
        <w:pStyle w:val="ListParagraph"/>
      </w:pPr>
      <w:r>
        <w:t>Focus on outcomes candidates need to achieve,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they’ll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tasks.</w:t>
      </w:r>
    </w:p>
    <w:p w14:paraId="71E98C12" w14:textId="77777777" w:rsidR="00B11DD4" w:rsidRDefault="00A63C0D" w:rsidP="00EB67A8">
      <w:pPr>
        <w:pStyle w:val="Heading3"/>
      </w:pPr>
      <w:r>
        <w:lastRenderedPageBreak/>
        <w:t xml:space="preserve">Designate an Inclusion </w:t>
      </w:r>
      <w:r>
        <w:rPr>
          <w:spacing w:val="-2"/>
        </w:rPr>
        <w:t>Champion</w:t>
      </w:r>
    </w:p>
    <w:p w14:paraId="71E98C13" w14:textId="77777777" w:rsidR="00B11DD4" w:rsidRDefault="00A63C0D" w:rsidP="004E77AF">
      <w:pPr>
        <w:pStyle w:val="BodyText"/>
      </w:pPr>
      <w:r>
        <w:t>Having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go-to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accessibility concerns can streamline the process:</w:t>
      </w:r>
    </w:p>
    <w:p w14:paraId="71E98C14" w14:textId="77777777" w:rsidR="00B11DD4" w:rsidRDefault="00A63C0D" w:rsidP="00EB67A8">
      <w:pPr>
        <w:pStyle w:val="ListParagraph"/>
      </w:pPr>
      <w:r>
        <w:t>Appoint a recruitment team member to support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adjustments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processes.</w:t>
      </w:r>
    </w:p>
    <w:p w14:paraId="71E98C15" w14:textId="77777777" w:rsidR="00B11DD4" w:rsidRDefault="00A63C0D" w:rsidP="00EB67A8">
      <w:pPr>
        <w:pStyle w:val="ListParagraph"/>
      </w:pPr>
      <w:r>
        <w:t>Ensure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well-trained</w:t>
      </w:r>
      <w:r>
        <w:rPr>
          <w:spacing w:val="-9"/>
        </w:rPr>
        <w:t xml:space="preserve"> </w:t>
      </w:r>
      <w:r>
        <w:t>and easily contactable.</w:t>
      </w:r>
    </w:p>
    <w:p w14:paraId="71E98C17" w14:textId="77777777" w:rsidR="00B11DD4" w:rsidRDefault="00A63C0D" w:rsidP="00EB67A8">
      <w:pPr>
        <w:pStyle w:val="Heading3"/>
      </w:pPr>
      <w:r>
        <w:t>Test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waters</w:t>
      </w:r>
    </w:p>
    <w:p w14:paraId="71E98C18" w14:textId="77777777" w:rsidR="00B11DD4" w:rsidRDefault="00A63C0D" w:rsidP="004E77AF">
      <w:pPr>
        <w:pStyle w:val="BodyText"/>
      </w:pPr>
      <w:r>
        <w:t>An inaccessible application process can deter</w:t>
      </w:r>
      <w:r>
        <w:rPr>
          <w:spacing w:val="-10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even apply.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Employee Network to help ensure accessibility:</w:t>
      </w:r>
    </w:p>
    <w:p w14:paraId="71E98C19" w14:textId="77777777" w:rsidR="00B11DD4" w:rsidRDefault="00A63C0D" w:rsidP="00EB67A8">
      <w:pPr>
        <w:pStyle w:val="ListParagraph"/>
      </w:pPr>
      <w:r>
        <w:t>Regularly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careers</w:t>
      </w:r>
      <w:r>
        <w:rPr>
          <w:spacing w:val="-9"/>
        </w:rPr>
        <w:t xml:space="preserve"> </w:t>
      </w:r>
      <w:r>
        <w:t>pages</w:t>
      </w:r>
      <w:r>
        <w:rPr>
          <w:spacing w:val="-9"/>
        </w:rPr>
        <w:t xml:space="preserve"> </w:t>
      </w:r>
      <w:r>
        <w:t>and application process for accessibility.</w:t>
      </w:r>
    </w:p>
    <w:p w14:paraId="71E98C1A" w14:textId="77777777" w:rsidR="00B11DD4" w:rsidRDefault="00A63C0D" w:rsidP="00EB67A8">
      <w:pPr>
        <w:pStyle w:val="ListParagraph"/>
      </w:pPr>
      <w:r>
        <w:t xml:space="preserve">Seek </w:t>
      </w:r>
      <w:r>
        <w:t>feedback from users with various accessibility</w:t>
      </w:r>
      <w:r>
        <w:rPr>
          <w:spacing w:val="-11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design to implementation.</w:t>
      </w:r>
    </w:p>
    <w:p w14:paraId="71E98C1B" w14:textId="108577F0" w:rsidR="00B11DD4" w:rsidRDefault="00A63C0D" w:rsidP="00EB67A8">
      <w:pPr>
        <w:pStyle w:val="Heading3"/>
      </w:pPr>
      <w:r>
        <w:t xml:space="preserve">Keep the lines </w:t>
      </w:r>
      <w:r>
        <w:rPr>
          <w:spacing w:val="-4"/>
        </w:rPr>
        <w:t>open</w:t>
      </w:r>
    </w:p>
    <w:p w14:paraId="71E98C1C" w14:textId="77777777" w:rsidR="00B11DD4" w:rsidRDefault="00A63C0D" w:rsidP="004E77AF">
      <w:pPr>
        <w:pStyle w:val="BodyText"/>
      </w:pPr>
      <w:r>
        <w:t>Clear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channels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crucial</w:t>
      </w:r>
      <w:r>
        <w:rPr>
          <w:spacing w:val="-8"/>
        </w:rPr>
        <w:t xml:space="preserve"> </w:t>
      </w:r>
      <w:r>
        <w:t>for an accessible recruitment process:</w:t>
      </w:r>
    </w:p>
    <w:p w14:paraId="71E98C1D" w14:textId="77777777" w:rsidR="00B11DD4" w:rsidRDefault="00A63C0D" w:rsidP="00EB67A8">
      <w:pPr>
        <w:pStyle w:val="ListParagraph"/>
      </w:pPr>
      <w:r>
        <w:t>Provide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contact options for candidates.</w:t>
      </w:r>
    </w:p>
    <w:p w14:paraId="71E98C1E" w14:textId="77777777" w:rsidR="00B11DD4" w:rsidRDefault="00A63C0D" w:rsidP="00EB67A8">
      <w:pPr>
        <w:pStyle w:val="ListParagraph"/>
      </w:pPr>
      <w:r>
        <w:t>Ensure</w:t>
      </w:r>
      <w:r>
        <w:rPr>
          <w:spacing w:val="-10"/>
        </w:rPr>
        <w:t xml:space="preserve"> </w:t>
      </w:r>
      <w:r>
        <w:t>channels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monitored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trained staff. Offer regular resources and training to keep teams up-to-date and aware of their responsibilities.</w:t>
      </w:r>
    </w:p>
    <w:p w14:paraId="71E98C20" w14:textId="77777777" w:rsidR="00B11DD4" w:rsidRDefault="00A63C0D" w:rsidP="00EB67A8">
      <w:pPr>
        <w:pStyle w:val="Heading3"/>
      </w:pPr>
      <w:r>
        <w:t xml:space="preserve">Ask the right </w:t>
      </w:r>
      <w:r>
        <w:rPr>
          <w:spacing w:val="-2"/>
        </w:rPr>
        <w:t>questions</w:t>
      </w:r>
    </w:p>
    <w:p w14:paraId="71E98C21" w14:textId="77777777" w:rsidR="00B11DD4" w:rsidRDefault="00A63C0D" w:rsidP="004E77AF">
      <w:pPr>
        <w:pStyle w:val="BodyText"/>
      </w:pPr>
      <w:r>
        <w:t>Your</w:t>
      </w:r>
      <w:r>
        <w:rPr>
          <w:spacing w:val="-10"/>
        </w:rPr>
        <w:t xml:space="preserve"> </w:t>
      </w:r>
      <w:r>
        <w:t>interview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break the inclusivity of your process:</w:t>
      </w:r>
    </w:p>
    <w:p w14:paraId="71E98C22" w14:textId="77777777" w:rsidR="00B11DD4" w:rsidRDefault="00A63C0D" w:rsidP="00EB67A8">
      <w:pPr>
        <w:pStyle w:val="ListParagraph"/>
      </w:pPr>
      <w:r>
        <w:t>Use</w:t>
      </w:r>
      <w:r>
        <w:rPr>
          <w:spacing w:val="-7"/>
        </w:rPr>
        <w:t xml:space="preserve"> </w:t>
      </w:r>
      <w:proofErr w:type="spellStart"/>
      <w:r>
        <w:t>behavioural</w:t>
      </w:r>
      <w:proofErr w:type="spellEnd"/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 skills and outcomes.</w:t>
      </w:r>
    </w:p>
    <w:p w14:paraId="71E98C23" w14:textId="77777777" w:rsidR="00B11DD4" w:rsidRDefault="00A63C0D" w:rsidP="00EB67A8">
      <w:pPr>
        <w:pStyle w:val="ListParagraph"/>
      </w:pPr>
      <w:r>
        <w:t>Avoid</w:t>
      </w:r>
      <w:r>
        <w:rPr>
          <w:spacing w:val="-13"/>
        </w:rPr>
        <w:t xml:space="preserve"> </w:t>
      </w:r>
      <w:r>
        <w:t>potentially</w:t>
      </w:r>
      <w:r>
        <w:rPr>
          <w:spacing w:val="-13"/>
        </w:rPr>
        <w:t xml:space="preserve"> </w:t>
      </w:r>
      <w:r>
        <w:t>discriminatory</w:t>
      </w:r>
      <w:r>
        <w:rPr>
          <w:spacing w:val="-13"/>
        </w:rPr>
        <w:t xml:space="preserve"> </w:t>
      </w:r>
      <w:r>
        <w:t xml:space="preserve">questions in interviews and through the screening </w:t>
      </w:r>
      <w:r>
        <w:rPr>
          <w:spacing w:val="-2"/>
        </w:rPr>
        <w:t>process.</w:t>
      </w:r>
    </w:p>
    <w:p w14:paraId="71E98C25" w14:textId="77777777" w:rsidR="00B11DD4" w:rsidRDefault="00A63C0D" w:rsidP="00EB67A8">
      <w:pPr>
        <w:pStyle w:val="Heading3"/>
      </w:pPr>
      <w:r>
        <w:t xml:space="preserve">Remember the golden </w:t>
      </w:r>
      <w:r>
        <w:rPr>
          <w:spacing w:val="-2"/>
        </w:rPr>
        <w:t>rules</w:t>
      </w:r>
    </w:p>
    <w:p w14:paraId="71E98C26" w14:textId="77777777" w:rsidR="00B11DD4" w:rsidRDefault="00A63C0D" w:rsidP="004E77AF">
      <w:pPr>
        <w:pStyle w:val="BodyText"/>
      </w:pPr>
      <w:r>
        <w:t>Keep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guiding</w:t>
      </w:r>
      <w:r>
        <w:rPr>
          <w:spacing w:val="-7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mind throughout the recruitment process:</w:t>
      </w:r>
    </w:p>
    <w:p w14:paraId="71E98C27" w14:textId="77777777" w:rsidR="00B11DD4" w:rsidRDefault="00A63C0D" w:rsidP="00EB67A8">
      <w:pPr>
        <w:pStyle w:val="ListParagraph"/>
      </w:pPr>
      <w:r>
        <w:t xml:space="preserve">Always ask the person about their </w:t>
      </w:r>
      <w:r>
        <w:rPr>
          <w:spacing w:val="-2"/>
        </w:rPr>
        <w:t>needs.</w:t>
      </w:r>
    </w:p>
    <w:p w14:paraId="71E98C28" w14:textId="77777777" w:rsidR="00B11DD4" w:rsidRDefault="00A63C0D" w:rsidP="00EB67A8">
      <w:pPr>
        <w:pStyle w:val="ListParagraph"/>
      </w:pPr>
      <w:r>
        <w:t>Never</w:t>
      </w:r>
      <w:r>
        <w:rPr>
          <w:spacing w:val="-12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assumptions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person’s abilities or limitations.</w:t>
      </w:r>
    </w:p>
    <w:p w14:paraId="71E98C2D" w14:textId="2948550C" w:rsidR="00B11DD4" w:rsidRDefault="00A63C0D" w:rsidP="004E77AF">
      <w:pPr>
        <w:pStyle w:val="ListParagraph"/>
      </w:pPr>
      <w:r>
        <w:t>Recognise</w:t>
      </w:r>
      <w:r w:rsidRPr="00EB67A8">
        <w:rPr>
          <w:spacing w:val="-15"/>
        </w:rPr>
        <w:t xml:space="preserve"> </w:t>
      </w:r>
      <w:r>
        <w:t>that</w:t>
      </w:r>
      <w:r w:rsidRPr="00EB67A8">
        <w:rPr>
          <w:spacing w:val="-15"/>
        </w:rPr>
        <w:t xml:space="preserve"> </w:t>
      </w:r>
      <w:r>
        <w:t>everyone’s</w:t>
      </w:r>
      <w:r w:rsidRPr="00EB67A8">
        <w:rPr>
          <w:spacing w:val="-15"/>
        </w:rPr>
        <w:t xml:space="preserve"> </w:t>
      </w:r>
      <w:r>
        <w:t>experience</w:t>
      </w:r>
      <w:r w:rsidRPr="00EB67A8">
        <w:rPr>
          <w:spacing w:val="-15"/>
        </w:rPr>
        <w:t xml:space="preserve"> </w:t>
      </w:r>
      <w:r>
        <w:t>of disability is unique.</w:t>
      </w:r>
    </w:p>
    <w:p w14:paraId="71E98C35" w14:textId="77777777" w:rsidR="00B11DD4" w:rsidRDefault="00A63C0D" w:rsidP="00F45E05">
      <w:r>
        <w:t>Embracing inclusive recruiting practices not only ensures compliance with equal opportunity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enriches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and talents. Get in touch to learn more about how you can make your recruitment process more inclusive and accessible.</w:t>
      </w:r>
    </w:p>
    <w:p w14:paraId="5FA5C4F9" w14:textId="77777777" w:rsidR="003E5203" w:rsidRPr="003B6562" w:rsidRDefault="003E5203" w:rsidP="003E5203">
      <w:pPr>
        <w:ind w:right="711"/>
        <w:rPr>
          <w:b/>
        </w:rPr>
      </w:pPr>
      <w:r w:rsidRPr="003B6562">
        <w:t>For</w:t>
      </w:r>
      <w:r w:rsidRPr="003B6562">
        <w:rPr>
          <w:spacing w:val="-1"/>
        </w:rPr>
        <w:t xml:space="preserve"> </w:t>
      </w:r>
      <w:r w:rsidRPr="003B6562">
        <w:t>more</w:t>
      </w:r>
      <w:r w:rsidRPr="003B6562">
        <w:rPr>
          <w:spacing w:val="-1"/>
        </w:rPr>
        <w:t xml:space="preserve"> </w:t>
      </w:r>
      <w:r w:rsidRPr="003B6562">
        <w:t>information</w:t>
      </w:r>
      <w:r w:rsidRPr="003B6562">
        <w:rPr>
          <w:spacing w:val="-1"/>
        </w:rPr>
        <w:t xml:space="preserve"> </w:t>
      </w:r>
      <w:r w:rsidRPr="003B6562">
        <w:t>please</w:t>
      </w:r>
      <w:r w:rsidRPr="003B6562">
        <w:rPr>
          <w:spacing w:val="-1"/>
        </w:rPr>
        <w:t xml:space="preserve"> </w:t>
      </w:r>
      <w:r w:rsidRPr="003B6562">
        <w:rPr>
          <w:spacing w:val="-2"/>
        </w:rPr>
        <w:t xml:space="preserve">visit: </w:t>
      </w:r>
      <w:hyperlink r:id="rId10">
        <w:r w:rsidRPr="003B6562">
          <w:rPr>
            <w:b/>
            <w:color w:val="231F20"/>
            <w:spacing w:val="-7"/>
          </w:rPr>
          <w:t>www.australiandisabilitynetwork.org.au</w:t>
        </w:r>
      </w:hyperlink>
    </w:p>
    <w:p w14:paraId="0FB7977C" w14:textId="6A30D51B" w:rsidR="00A63C0D" w:rsidRDefault="00A63C0D" w:rsidP="00A63C0D">
      <w:pPr>
        <w:ind w:right="711"/>
        <w:rPr>
          <w:lang w:val="en-AU"/>
        </w:rPr>
      </w:pPr>
      <w:r w:rsidRPr="00A63C0D">
        <w:rPr>
          <w:lang w:val="en-AU"/>
        </w:rPr>
        <w:t xml:space="preserve">This </w:t>
      </w:r>
      <w:r>
        <w:rPr>
          <w:lang w:val="en-AU"/>
        </w:rPr>
        <w:t xml:space="preserve">flyer </w:t>
      </w:r>
      <w:r w:rsidRPr="00A63C0D">
        <w:rPr>
          <w:lang w:val="en-AU"/>
        </w:rPr>
        <w:t>was funded by the Australian Government, Department of Social Services as part of the Career Pathways Pilot grant.</w:t>
      </w:r>
    </w:p>
    <w:p w14:paraId="500F243A" w14:textId="77777777" w:rsidR="00A63C0D" w:rsidRPr="00A63C0D" w:rsidRDefault="00A63C0D" w:rsidP="00A63C0D">
      <w:pPr>
        <w:ind w:right="711"/>
        <w:rPr>
          <w:lang w:val="en-AU"/>
        </w:rPr>
      </w:pPr>
    </w:p>
    <w:p w14:paraId="7D1BC3C3" w14:textId="61BA58E1" w:rsidR="003E5203" w:rsidRDefault="003E5203" w:rsidP="003E5203">
      <w:pPr>
        <w:ind w:right="711"/>
      </w:pPr>
      <w:r w:rsidRPr="00340D22">
        <w:t>© 2024 Australian Disability Network. This work is copyright. All rights reserved.</w:t>
      </w:r>
    </w:p>
    <w:sectPr w:rsidR="003E5203" w:rsidSect="003E5203">
      <w:headerReference w:type="default" r:id="rId11"/>
      <w:type w:val="continuous"/>
      <w:pgSz w:w="11910" w:h="16840"/>
      <w:pgMar w:top="1418" w:right="711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5A4A" w14:textId="77777777" w:rsidR="002C2D06" w:rsidRDefault="002C2D06" w:rsidP="00F45E05">
      <w:r>
        <w:separator/>
      </w:r>
    </w:p>
  </w:endnote>
  <w:endnote w:type="continuationSeparator" w:id="0">
    <w:p w14:paraId="54AE26E0" w14:textId="77777777" w:rsidR="002C2D06" w:rsidRDefault="002C2D06" w:rsidP="00F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CA89" w14:textId="77777777" w:rsidR="002C2D06" w:rsidRDefault="002C2D06" w:rsidP="00F45E05">
      <w:r>
        <w:separator/>
      </w:r>
    </w:p>
  </w:footnote>
  <w:footnote w:type="continuationSeparator" w:id="0">
    <w:p w14:paraId="32659876" w14:textId="77777777" w:rsidR="002C2D06" w:rsidRDefault="002C2D06" w:rsidP="00F4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4ADB" w14:textId="47BB613A" w:rsidR="00A843CE" w:rsidRDefault="00A843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DBB8B" wp14:editId="2A60BC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2763" cy="481684"/>
          <wp:effectExtent l="0" t="0" r="0" b="0"/>
          <wp:wrapNone/>
          <wp:docPr id="1453417802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322E"/>
    <w:multiLevelType w:val="hybridMultilevel"/>
    <w:tmpl w:val="5860E87A"/>
    <w:lvl w:ilvl="0" w:tplc="229AAEE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7EE7"/>
    <w:multiLevelType w:val="hybridMultilevel"/>
    <w:tmpl w:val="ADFE9C88"/>
    <w:lvl w:ilvl="0" w:tplc="4288C0F6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BAC6AC68">
      <w:numFmt w:val="bullet"/>
      <w:pStyle w:val="ListParagraph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CBE80E8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B6A696E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66C4FBA0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 w:tplc="BBBCA9FC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ar-SA"/>
      </w:rPr>
    </w:lvl>
    <w:lvl w:ilvl="6" w:tplc="970ACCD4"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7" w:tplc="6F7AF93E">
      <w:numFmt w:val="bullet"/>
      <w:lvlText w:val="•"/>
      <w:lvlJc w:val="left"/>
      <w:pPr>
        <w:ind w:left="321" w:hanging="360"/>
      </w:pPr>
      <w:rPr>
        <w:rFonts w:hint="default"/>
        <w:lang w:val="en-US" w:eastAsia="en-US" w:bidi="ar-SA"/>
      </w:rPr>
    </w:lvl>
    <w:lvl w:ilvl="8" w:tplc="6F381238">
      <w:numFmt w:val="bullet"/>
      <w:lvlText w:val="•"/>
      <w:lvlJc w:val="left"/>
      <w:pPr>
        <w:ind w:left="1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4F2CEC"/>
    <w:multiLevelType w:val="hybridMultilevel"/>
    <w:tmpl w:val="24E26284"/>
    <w:lvl w:ilvl="0" w:tplc="C1D488D0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11100DE6">
      <w:numFmt w:val="bullet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9B92B38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E7D0A34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B5DA0488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 w:tplc="4EA0B168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ar-SA"/>
      </w:rPr>
    </w:lvl>
    <w:lvl w:ilvl="6" w:tplc="5B4CCFA4"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7" w:tplc="7D3E29C4">
      <w:numFmt w:val="bullet"/>
      <w:lvlText w:val="•"/>
      <w:lvlJc w:val="left"/>
      <w:pPr>
        <w:ind w:left="321" w:hanging="360"/>
      </w:pPr>
      <w:rPr>
        <w:rFonts w:hint="default"/>
        <w:lang w:val="en-US" w:eastAsia="en-US" w:bidi="ar-SA"/>
      </w:rPr>
    </w:lvl>
    <w:lvl w:ilvl="8" w:tplc="A5BA3D7C">
      <w:numFmt w:val="bullet"/>
      <w:lvlText w:val="•"/>
      <w:lvlJc w:val="left"/>
      <w:pPr>
        <w:ind w:left="131" w:hanging="360"/>
      </w:pPr>
      <w:rPr>
        <w:rFonts w:hint="default"/>
        <w:lang w:val="en-US" w:eastAsia="en-US" w:bidi="ar-SA"/>
      </w:rPr>
    </w:lvl>
  </w:abstractNum>
  <w:num w:numId="1" w16cid:durableId="950360410">
    <w:abstractNumId w:val="2"/>
  </w:num>
  <w:num w:numId="2" w16cid:durableId="1932004731">
    <w:abstractNumId w:val="1"/>
  </w:num>
  <w:num w:numId="3" w16cid:durableId="43007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B8D"/>
    <w:rsid w:val="0002524A"/>
    <w:rsid w:val="000D0E66"/>
    <w:rsid w:val="001929CE"/>
    <w:rsid w:val="001C4285"/>
    <w:rsid w:val="002C2D06"/>
    <w:rsid w:val="002D4E2C"/>
    <w:rsid w:val="003E5203"/>
    <w:rsid w:val="00416B8D"/>
    <w:rsid w:val="004E77AF"/>
    <w:rsid w:val="005343E9"/>
    <w:rsid w:val="006862DA"/>
    <w:rsid w:val="00713360"/>
    <w:rsid w:val="00854D22"/>
    <w:rsid w:val="00880148"/>
    <w:rsid w:val="00A63C0D"/>
    <w:rsid w:val="00A843CE"/>
    <w:rsid w:val="00AD3333"/>
    <w:rsid w:val="00AE1EDC"/>
    <w:rsid w:val="00B11DD4"/>
    <w:rsid w:val="00B560EB"/>
    <w:rsid w:val="00C83F3A"/>
    <w:rsid w:val="00EB67A8"/>
    <w:rsid w:val="00F45E05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8BE2"/>
  <w15:docId w15:val="{796F50A1-6950-426D-B73F-68DAAE71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05"/>
    <w:pPr>
      <w:spacing w:before="120" w:after="120" w:line="360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rsid w:val="00AD3333"/>
    <w:pPr>
      <w:outlineLvl w:val="0"/>
    </w:pPr>
    <w:rPr>
      <w:rFonts w:ascii="Avenir Black" w:eastAsia="Avenir Black" w:hAnsi="Avenir Black" w:cs="Avenir Blac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0EB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F3A"/>
    <w:pPr>
      <w:keepNext/>
      <w:keepLines/>
      <w:numPr>
        <w:numId w:val="3"/>
      </w:numPr>
      <w:spacing w:before="40" w:after="80"/>
      <w:ind w:left="426" w:hanging="426"/>
      <w:outlineLvl w:val="2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77AF"/>
    <w:pPr>
      <w:spacing w:before="60" w:after="60"/>
    </w:pPr>
  </w:style>
  <w:style w:type="paragraph" w:styleId="ListParagraph">
    <w:name w:val="List Paragraph"/>
    <w:basedOn w:val="Normal"/>
    <w:uiPriority w:val="1"/>
    <w:qFormat/>
    <w:rsid w:val="00EB67A8"/>
    <w:pPr>
      <w:numPr>
        <w:ilvl w:val="1"/>
        <w:numId w:val="2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85"/>
    <w:rPr>
      <w:rFonts w:ascii="Avenir Book" w:eastAsia="Avenir Book" w:hAnsi="Avenir Book" w:cs="Avenir Book"/>
    </w:rPr>
  </w:style>
  <w:style w:type="paragraph" w:styleId="Footer">
    <w:name w:val="footer"/>
    <w:basedOn w:val="Normal"/>
    <w:link w:val="FooterChar"/>
    <w:uiPriority w:val="99"/>
    <w:unhideWhenUsed/>
    <w:rsid w:val="001C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85"/>
    <w:rPr>
      <w:rFonts w:ascii="Avenir Book" w:eastAsia="Avenir Book" w:hAnsi="Avenir Book" w:cs="Avenir Book"/>
    </w:rPr>
  </w:style>
  <w:style w:type="character" w:customStyle="1" w:styleId="Heading2Char">
    <w:name w:val="Heading 2 Char"/>
    <w:basedOn w:val="DefaultParagraphFont"/>
    <w:link w:val="Heading2"/>
    <w:uiPriority w:val="9"/>
    <w:rsid w:val="00B560EB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3F3A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ustraliandisabilitynetwork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20F24-1236-4313-953F-34E5EBD720D5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customXml/itemProps2.xml><?xml version="1.0" encoding="utf-8"?>
<ds:datastoreItem xmlns:ds="http://schemas.openxmlformats.org/officeDocument/2006/customXml" ds:itemID="{F4733CB6-C771-4172-9AF5-FA40223D6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75485-F846-4428-A094-27DEFFB68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Privilege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Hamilton</cp:lastModifiedBy>
  <cp:revision>20</cp:revision>
  <dcterms:created xsi:type="dcterms:W3CDTF">2024-10-25T07:14:00Z</dcterms:created>
  <dcterms:modified xsi:type="dcterms:W3CDTF">2024-10-28T23:44:00Z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