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9B18C" w14:textId="77777777" w:rsidR="003928DA" w:rsidRPr="008B05C3" w:rsidRDefault="009F19C7" w:rsidP="00D43BEA">
      <w:pPr>
        <w:pStyle w:val="Heading1"/>
        <w:rPr>
          <w:rFonts w:ascii="Arial" w:hAnsi="Arial" w:cs="Arial"/>
        </w:rPr>
      </w:pPr>
      <w:r w:rsidRPr="008B05C3">
        <w:rPr>
          <w:rFonts w:ascii="Arial" w:hAnsi="Arial" w:cs="Arial"/>
        </w:rPr>
        <w:t>10 Tips for Inclusive Attitudes</w:t>
      </w:r>
    </w:p>
    <w:p w14:paraId="19C55473" w14:textId="2F1B0B66" w:rsidR="003928DA" w:rsidRPr="00D43BEA" w:rsidRDefault="002462D8" w:rsidP="00D43BEA">
      <w:pPr>
        <w:pStyle w:val="Heading2"/>
      </w:pPr>
      <w:r w:rsidRPr="00D43BEA">
        <w:t>Inclusive attitudes are the foundation of</w:t>
      </w:r>
      <w:r w:rsidR="009F19C7" w:rsidRPr="00D43BEA">
        <w:t xml:space="preserve"> </w:t>
      </w:r>
      <w:r w:rsidRPr="00D43BEA">
        <w:t>a truly accessible and equitable workplace.</w:t>
      </w:r>
    </w:p>
    <w:p w14:paraId="0EEF96E9" w14:textId="77777777" w:rsidR="00D43BEA" w:rsidRPr="00D43BEA" w:rsidRDefault="002462D8" w:rsidP="00D43BEA">
      <w:r w:rsidRPr="00D43BEA">
        <w:t xml:space="preserve">By challenging unconscious biases, valuing diverse experiences, and fostering a culture of respect, we can remove barriers that may hinder the full participation of people with disability. </w:t>
      </w:r>
    </w:p>
    <w:p w14:paraId="634FBD38" w14:textId="59939CB4" w:rsidR="003928DA" w:rsidRPr="00D43BEA" w:rsidRDefault="002462D8" w:rsidP="00D43BEA">
      <w:r w:rsidRPr="00D43BEA">
        <w:t>These tips will help you create a more welcoming environment, build stronger teams, and unlock the potential of all employees.</w:t>
      </w:r>
    </w:p>
    <w:p w14:paraId="167254D0" w14:textId="77777777" w:rsidR="003928DA" w:rsidRPr="003B6562" w:rsidRDefault="002462D8" w:rsidP="003B6562">
      <w:pPr>
        <w:pStyle w:val="Heading3"/>
      </w:pPr>
      <w:r w:rsidRPr="003B6562">
        <w:t>Listen and learn</w:t>
      </w:r>
    </w:p>
    <w:p w14:paraId="50A3B84B" w14:textId="77777777" w:rsidR="003928DA" w:rsidRPr="003B6562" w:rsidRDefault="002462D8" w:rsidP="003B6562">
      <w:pPr>
        <w:pStyle w:val="BodyText"/>
      </w:pPr>
      <w:r w:rsidRPr="003B6562">
        <w:t>The best way to support your team? Ask about their workplace needs:</w:t>
      </w:r>
    </w:p>
    <w:p w14:paraId="1714103A" w14:textId="77777777" w:rsidR="003928DA" w:rsidRPr="003B6562" w:rsidRDefault="002462D8" w:rsidP="003B6562">
      <w:pPr>
        <w:pStyle w:val="ListParagraph"/>
      </w:pPr>
      <w:r w:rsidRPr="003B6562">
        <w:t>Actively listen to employees about their needs and experiences.</w:t>
      </w:r>
    </w:p>
    <w:p w14:paraId="58DBF763" w14:textId="77777777" w:rsidR="003928DA" w:rsidRDefault="002462D8" w:rsidP="003B6562">
      <w:pPr>
        <w:pStyle w:val="ListParagraph"/>
      </w:pPr>
      <w:r w:rsidRPr="000D21C5">
        <w:t>Avoid making assumptions and recognise that each person’s experience is unique</w:t>
      </w:r>
      <w:r>
        <w:t>.</w:t>
      </w:r>
    </w:p>
    <w:p w14:paraId="25034974" w14:textId="77777777" w:rsidR="003928DA" w:rsidRDefault="002462D8" w:rsidP="003B6562">
      <w:pPr>
        <w:pStyle w:val="Heading3"/>
      </w:pPr>
      <w:r>
        <w:t xml:space="preserve">Lead by </w:t>
      </w:r>
      <w:r>
        <w:rPr>
          <w:spacing w:val="-2"/>
        </w:rPr>
        <w:t>example</w:t>
      </w:r>
    </w:p>
    <w:p w14:paraId="62588D19" w14:textId="77777777" w:rsidR="003928DA" w:rsidRDefault="002462D8" w:rsidP="003B6562">
      <w:pPr>
        <w:pStyle w:val="BodyText"/>
      </w:pPr>
      <w:r>
        <w:t xml:space="preserve">Change starts at the </w:t>
      </w:r>
      <w:r>
        <w:rPr>
          <w:spacing w:val="-4"/>
        </w:rPr>
        <w:t>top:</w:t>
      </w:r>
    </w:p>
    <w:p w14:paraId="3034E486" w14:textId="77777777" w:rsidR="003928DA" w:rsidRDefault="002462D8" w:rsidP="003B6562">
      <w:pPr>
        <w:pStyle w:val="ListParagraph"/>
      </w:pPr>
      <w:r>
        <w:t>Ensure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actively</w:t>
      </w:r>
      <w:r>
        <w:rPr>
          <w:spacing w:val="-12"/>
        </w:rPr>
        <w:t xml:space="preserve"> </w:t>
      </w:r>
      <w:r>
        <w:t>promotes</w:t>
      </w:r>
      <w:r>
        <w:rPr>
          <w:spacing w:val="-12"/>
        </w:rPr>
        <w:t xml:space="preserve"> </w:t>
      </w:r>
      <w:r>
        <w:t>and models inclusive behaviours.</w:t>
      </w:r>
    </w:p>
    <w:p w14:paraId="5634003A" w14:textId="77777777" w:rsidR="003928DA" w:rsidRDefault="002462D8" w:rsidP="003B6562">
      <w:pPr>
        <w:pStyle w:val="ListParagraph"/>
      </w:pPr>
      <w:r>
        <w:t>Celebrate</w:t>
      </w:r>
      <w:r>
        <w:rPr>
          <w:spacing w:val="-9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core organisational values.</w:t>
      </w:r>
    </w:p>
    <w:p w14:paraId="508098CB" w14:textId="63A6A4E0" w:rsidR="003928DA" w:rsidRDefault="002462D8" w:rsidP="003B6562">
      <w:pPr>
        <w:pStyle w:val="Heading3"/>
      </w:pPr>
      <w:r>
        <w:t>Create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rPr>
          <w:spacing w:val="-2"/>
        </w:rPr>
        <w:t>spaces</w:t>
      </w:r>
    </w:p>
    <w:p w14:paraId="1A825D41" w14:textId="77777777" w:rsidR="003928DA" w:rsidRDefault="002462D8" w:rsidP="003B6562">
      <w:pPr>
        <w:pStyle w:val="BodyText"/>
      </w:pPr>
      <w:r>
        <w:t>Foster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everyone</w:t>
      </w:r>
      <w:r>
        <w:rPr>
          <w:spacing w:val="-9"/>
        </w:rPr>
        <w:t xml:space="preserve"> </w:t>
      </w:r>
      <w:r>
        <w:t>feels psychologically safe:</w:t>
      </w:r>
    </w:p>
    <w:p w14:paraId="579A13CF" w14:textId="77777777" w:rsidR="003928DA" w:rsidRDefault="002462D8" w:rsidP="003B6562">
      <w:pPr>
        <w:pStyle w:val="ListParagraph"/>
      </w:pPr>
      <w:r>
        <w:t>Encourage</w:t>
      </w:r>
      <w:r>
        <w:rPr>
          <w:spacing w:val="-9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dialogue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disability and accessibility.</w:t>
      </w:r>
    </w:p>
    <w:p w14:paraId="39C251C2" w14:textId="77777777" w:rsidR="003928DA" w:rsidRDefault="002462D8" w:rsidP="003B6562">
      <w:pPr>
        <w:pStyle w:val="ListParagraph"/>
      </w:pPr>
      <w:r>
        <w:t>Establish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zero-tolerance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for discrimination and harassment.</w:t>
      </w:r>
    </w:p>
    <w:p w14:paraId="03C5AC7A" w14:textId="77777777" w:rsidR="003928DA" w:rsidRDefault="002462D8" w:rsidP="003B6562">
      <w:pPr>
        <w:pStyle w:val="Heading3"/>
      </w:pPr>
      <w:r>
        <w:t xml:space="preserve">Challenge the </w:t>
      </w:r>
      <w:r>
        <w:rPr>
          <w:spacing w:val="-2"/>
        </w:rPr>
        <w:t>stereotypes</w:t>
      </w:r>
    </w:p>
    <w:p w14:paraId="6B90F22C" w14:textId="77777777" w:rsidR="003928DA" w:rsidRDefault="002462D8" w:rsidP="003B6562">
      <w:pPr>
        <w:pStyle w:val="BodyText"/>
      </w:pPr>
      <w:r>
        <w:t>Don’t</w:t>
      </w:r>
      <w:r>
        <w:rPr>
          <w:spacing w:val="-8"/>
        </w:rPr>
        <w:t xml:space="preserve"> </w:t>
      </w:r>
      <w:r>
        <w:t>let</w:t>
      </w:r>
      <w:r>
        <w:rPr>
          <w:spacing w:val="-8"/>
        </w:rPr>
        <w:t xml:space="preserve"> </w:t>
      </w:r>
      <w:r>
        <w:t>unconscious</w:t>
      </w:r>
      <w:r>
        <w:rPr>
          <w:spacing w:val="-8"/>
        </w:rPr>
        <w:t xml:space="preserve"> </w:t>
      </w:r>
      <w:r>
        <w:t>bias</w:t>
      </w:r>
      <w:r>
        <w:rPr>
          <w:spacing w:val="-8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 xml:space="preserve">your </w:t>
      </w:r>
      <w:r>
        <w:rPr>
          <w:spacing w:val="-2"/>
        </w:rPr>
        <w:t>judgement:</w:t>
      </w:r>
    </w:p>
    <w:p w14:paraId="077D7048" w14:textId="77777777" w:rsidR="003928DA" w:rsidRDefault="002462D8" w:rsidP="003B6562">
      <w:pPr>
        <w:pStyle w:val="ListParagraph"/>
      </w:pPr>
      <w:r>
        <w:t>Focus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person’s</w:t>
      </w:r>
      <w:r>
        <w:rPr>
          <w:spacing w:val="-10"/>
        </w:rPr>
        <w:t xml:space="preserve"> </w:t>
      </w:r>
      <w:r>
        <w:t>abilities</w:t>
      </w:r>
      <w:r>
        <w:rPr>
          <w:spacing w:val="-10"/>
        </w:rPr>
        <w:t xml:space="preserve"> </w:t>
      </w:r>
      <w:r>
        <w:t>rather</w:t>
      </w:r>
      <w:r>
        <w:rPr>
          <w:spacing w:val="-10"/>
        </w:rPr>
        <w:t xml:space="preserve"> </w:t>
      </w:r>
      <w:r>
        <w:t>than perceived limitations.</w:t>
      </w:r>
    </w:p>
    <w:p w14:paraId="10CE11BE" w14:textId="77777777" w:rsidR="003928DA" w:rsidRDefault="002462D8" w:rsidP="003B6562">
      <w:pPr>
        <w:pStyle w:val="ListParagraph"/>
      </w:pPr>
      <w:r>
        <w:t>Recognise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doesn’t</w:t>
      </w:r>
      <w:r>
        <w:rPr>
          <w:spacing w:val="-10"/>
        </w:rPr>
        <w:t xml:space="preserve"> </w:t>
      </w:r>
      <w:r>
        <w:t>define a person or their potential.</w:t>
      </w:r>
    </w:p>
    <w:p w14:paraId="456DCC19" w14:textId="77777777" w:rsidR="003928DA" w:rsidRDefault="002462D8" w:rsidP="003B6562">
      <w:pPr>
        <w:pStyle w:val="Heading3"/>
      </w:pPr>
      <w:r>
        <w:t xml:space="preserve">Embrace the social </w:t>
      </w:r>
      <w:r>
        <w:rPr>
          <w:spacing w:val="-2"/>
        </w:rPr>
        <w:t>model</w:t>
      </w:r>
    </w:p>
    <w:p w14:paraId="29F93820" w14:textId="77777777" w:rsidR="003928DA" w:rsidRDefault="002462D8" w:rsidP="003B6562">
      <w:pPr>
        <w:pStyle w:val="BodyText"/>
      </w:pPr>
      <w:r>
        <w:t>Move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limitations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and charity models of disability to embrace a more empowering perspective:</w:t>
      </w:r>
    </w:p>
    <w:p w14:paraId="4141F97A" w14:textId="77777777" w:rsidR="003928DA" w:rsidRDefault="002462D8" w:rsidP="003B6562">
      <w:pPr>
        <w:pStyle w:val="ListParagraph"/>
      </w:pPr>
      <w:r>
        <w:t>Adopt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model,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recognises that disability often results from environmental and attitudinal obstacles, not personal conditions.</w:t>
      </w:r>
    </w:p>
    <w:p w14:paraId="587BF04A" w14:textId="77777777" w:rsidR="003928DA" w:rsidRDefault="002462D8" w:rsidP="003B6562">
      <w:pPr>
        <w:pStyle w:val="ListParagraph"/>
      </w:pPr>
      <w:r>
        <w:t>Consider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model,</w:t>
      </w:r>
      <w:r>
        <w:rPr>
          <w:spacing w:val="-8"/>
        </w:rPr>
        <w:t xml:space="preserve"> </w:t>
      </w:r>
      <w:r>
        <w:t>which views disability as a valued aspect of human diversity.</w:t>
      </w:r>
    </w:p>
    <w:p w14:paraId="012CB487" w14:textId="77777777" w:rsidR="003928DA" w:rsidRDefault="002462D8" w:rsidP="003B6562">
      <w:pPr>
        <w:pStyle w:val="Heading3"/>
      </w:pPr>
      <w:r>
        <w:lastRenderedPageBreak/>
        <w:t xml:space="preserve">Education is </w:t>
      </w:r>
      <w:r>
        <w:rPr>
          <w:spacing w:val="-5"/>
        </w:rPr>
        <w:t>key</w:t>
      </w:r>
    </w:p>
    <w:p w14:paraId="2962C642" w14:textId="77777777" w:rsidR="003928DA" w:rsidRDefault="002462D8" w:rsidP="003B6562">
      <w:pPr>
        <w:pStyle w:val="BodyText"/>
      </w:pPr>
      <w:r>
        <w:t>Building</w:t>
      </w:r>
      <w:r>
        <w:rPr>
          <w:spacing w:val="-8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confidence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significant factor when it comes to breaking down </w:t>
      </w:r>
      <w:r>
        <w:rPr>
          <w:spacing w:val="-2"/>
        </w:rPr>
        <w:t>barriers:</w:t>
      </w:r>
    </w:p>
    <w:p w14:paraId="0408214F" w14:textId="77777777" w:rsidR="003928DA" w:rsidRDefault="002462D8" w:rsidP="003B6562">
      <w:pPr>
        <w:pStyle w:val="ListParagraph"/>
      </w:pPr>
      <w:r>
        <w:t>Provide</w:t>
      </w:r>
      <w:r>
        <w:rPr>
          <w:spacing w:val="-12"/>
        </w:rPr>
        <w:t xml:space="preserve"> </w:t>
      </w:r>
      <w:r>
        <w:t>disability</w:t>
      </w:r>
      <w:r>
        <w:rPr>
          <w:spacing w:val="-12"/>
        </w:rPr>
        <w:t xml:space="preserve"> </w:t>
      </w:r>
      <w:r>
        <w:t>awareness</w:t>
      </w:r>
      <w:r>
        <w:rPr>
          <w:spacing w:val="-12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for all employees.</w:t>
      </w:r>
    </w:p>
    <w:p w14:paraId="2F5283F5" w14:textId="77777777" w:rsidR="003928DA" w:rsidRDefault="002462D8" w:rsidP="003B6562">
      <w:pPr>
        <w:pStyle w:val="ListParagraph"/>
      </w:pPr>
      <w:r>
        <w:t>Include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visible</w:t>
      </w:r>
      <w:r>
        <w:rPr>
          <w:spacing w:val="-9"/>
        </w:rPr>
        <w:t xml:space="preserve"> </w:t>
      </w:r>
      <w:r>
        <w:t>and non-visible disabilities.</w:t>
      </w:r>
    </w:p>
    <w:p w14:paraId="2FFF91B0" w14:textId="77777777" w:rsidR="003928DA" w:rsidRDefault="002462D8" w:rsidP="003B6562">
      <w:pPr>
        <w:pStyle w:val="ListParagraph"/>
      </w:pPr>
      <w:r>
        <w:t>Encourage employees to grow their confidence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mentoring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 xml:space="preserve">with </w:t>
      </w:r>
      <w:r>
        <w:rPr>
          <w:spacing w:val="-2"/>
        </w:rPr>
        <w:t>disability.</w:t>
      </w:r>
    </w:p>
    <w:p w14:paraId="2EF7E034" w14:textId="77777777" w:rsidR="003928DA" w:rsidRDefault="002462D8" w:rsidP="003B6562">
      <w:pPr>
        <w:pStyle w:val="Heading3"/>
      </w:pPr>
      <w:r>
        <w:t xml:space="preserve">Flexibility is your </w:t>
      </w:r>
      <w:r>
        <w:rPr>
          <w:spacing w:val="-2"/>
        </w:rPr>
        <w:t>friend</w:t>
      </w:r>
    </w:p>
    <w:p w14:paraId="543D80E4" w14:textId="77777777" w:rsidR="003928DA" w:rsidRDefault="002462D8" w:rsidP="003B6562">
      <w:pPr>
        <w:pStyle w:val="BodyText"/>
      </w:pPr>
      <w:r>
        <w:t>One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doesn’t</w:t>
      </w:r>
      <w:r>
        <w:rPr>
          <w:spacing w:val="-5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work </w:t>
      </w:r>
      <w:r>
        <w:rPr>
          <w:spacing w:val="-2"/>
        </w:rPr>
        <w:t>practices:</w:t>
      </w:r>
    </w:p>
    <w:p w14:paraId="68A5BCA9" w14:textId="77777777" w:rsidR="003928DA" w:rsidRDefault="002462D8" w:rsidP="003B6562">
      <w:pPr>
        <w:pStyle w:val="ListParagraph"/>
      </w:pPr>
      <w:r>
        <w:t>Be</w:t>
      </w:r>
      <w:r>
        <w:rPr>
          <w:spacing w:val="-8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flexible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arrangements and workplace adjustments.</w:t>
      </w:r>
    </w:p>
    <w:p w14:paraId="46C7049A" w14:textId="77777777" w:rsidR="003928DA" w:rsidRPr="009F19C7" w:rsidRDefault="002462D8" w:rsidP="003B6562">
      <w:pPr>
        <w:pStyle w:val="ListParagraph"/>
      </w:pPr>
      <w:r>
        <w:t>Recognise that adjustments often</w:t>
      </w:r>
      <w:r>
        <w:rPr>
          <w:spacing w:val="40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 xml:space="preserve">with </w:t>
      </w:r>
      <w:r>
        <w:rPr>
          <w:spacing w:val="-2"/>
        </w:rPr>
        <w:t>disability.</w:t>
      </w:r>
    </w:p>
    <w:p w14:paraId="347AB512" w14:textId="0857B4CB" w:rsidR="003928DA" w:rsidRDefault="002462D8" w:rsidP="003B6562">
      <w:pPr>
        <w:pStyle w:val="Heading3"/>
      </w:pPr>
      <w:r>
        <w:t xml:space="preserve">Mind your </w:t>
      </w:r>
      <w:r>
        <w:rPr>
          <w:spacing w:val="-2"/>
        </w:rPr>
        <w:t>language</w:t>
      </w:r>
    </w:p>
    <w:p w14:paraId="488CCB75" w14:textId="77777777" w:rsidR="003928DA" w:rsidRDefault="002462D8" w:rsidP="003B6562">
      <w:pPr>
        <w:pStyle w:val="BodyText"/>
      </w:pPr>
      <w:r>
        <w:t>Words</w:t>
      </w:r>
      <w:r>
        <w:rPr>
          <w:spacing w:val="-14"/>
        </w:rPr>
        <w:t xml:space="preserve"> </w:t>
      </w:r>
      <w:r>
        <w:t>matter.</w:t>
      </w:r>
      <w:r>
        <w:rPr>
          <w:spacing w:val="-14"/>
        </w:rPr>
        <w:t xml:space="preserve"> </w:t>
      </w:r>
      <w:r>
        <w:t>Choose</w:t>
      </w:r>
      <w:r>
        <w:rPr>
          <w:spacing w:val="-14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respects and empowers:</w:t>
      </w:r>
    </w:p>
    <w:p w14:paraId="656DDCCE" w14:textId="77777777" w:rsidR="003928DA" w:rsidRDefault="002462D8" w:rsidP="003B6562">
      <w:pPr>
        <w:pStyle w:val="ListParagraph"/>
      </w:pPr>
      <w:r>
        <w:t>Respect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preferences;</w:t>
      </w:r>
      <w:r>
        <w:rPr>
          <w:spacing w:val="-10"/>
        </w:rPr>
        <w:t xml:space="preserve"> </w:t>
      </w:r>
      <w:r>
        <w:t>some people prefer identity-first language (e.g.,</w:t>
      </w:r>
      <w:r>
        <w:rPr>
          <w:spacing w:val="-9"/>
        </w:rPr>
        <w:t xml:space="preserve"> </w:t>
      </w:r>
      <w:r>
        <w:t>“disabled</w:t>
      </w:r>
      <w:r>
        <w:rPr>
          <w:spacing w:val="-9"/>
        </w:rPr>
        <w:t xml:space="preserve"> </w:t>
      </w:r>
      <w:r>
        <w:t>person”)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others prefer person-first language (e.g., “person with disability”).</w:t>
      </w:r>
    </w:p>
    <w:p w14:paraId="40E35C4E" w14:textId="77777777" w:rsidR="003928DA" w:rsidRDefault="002462D8" w:rsidP="003B6562">
      <w:pPr>
        <w:pStyle w:val="ListParagraph"/>
      </w:pPr>
      <w:r>
        <w:t>Use clear, direct language; avoid euphemisms</w:t>
      </w:r>
      <w:r>
        <w:rPr>
          <w:spacing w:val="-17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t>“differently-abled”.</w:t>
      </w:r>
    </w:p>
    <w:p w14:paraId="46901237" w14:textId="77777777" w:rsidR="003928DA" w:rsidRDefault="002462D8" w:rsidP="003B6562">
      <w:pPr>
        <w:pStyle w:val="ListParagraph"/>
      </w:pPr>
      <w:r>
        <w:t>When in doubt, simply use a person’s name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needs.</w:t>
      </w:r>
    </w:p>
    <w:p w14:paraId="620163BC" w14:textId="77777777" w:rsidR="003928DA" w:rsidRDefault="002462D8" w:rsidP="003B6562">
      <w:pPr>
        <w:pStyle w:val="Heading3"/>
      </w:pPr>
      <w:r>
        <w:t xml:space="preserve">Spotlight </w:t>
      </w:r>
      <w:r>
        <w:rPr>
          <w:spacing w:val="-2"/>
        </w:rPr>
        <w:t>success</w:t>
      </w:r>
    </w:p>
    <w:p w14:paraId="63E7257F" w14:textId="77777777" w:rsidR="003928DA" w:rsidRDefault="002462D8" w:rsidP="003B6562">
      <w:pPr>
        <w:pStyle w:val="BodyText"/>
      </w:pPr>
      <w:r>
        <w:t>Visibility matters in changing</w:t>
      </w:r>
      <w:r>
        <w:rPr>
          <w:spacing w:val="1"/>
        </w:rPr>
        <w:t xml:space="preserve"> </w:t>
      </w:r>
      <w:r>
        <w:rPr>
          <w:spacing w:val="-2"/>
        </w:rPr>
        <w:t>perceptions:</w:t>
      </w:r>
    </w:p>
    <w:p w14:paraId="5CEE9987" w14:textId="77777777" w:rsidR="003928DA" w:rsidRDefault="002462D8" w:rsidP="003B6562">
      <w:pPr>
        <w:pStyle w:val="ListParagraph"/>
      </w:pPr>
      <w:r>
        <w:t>Highlight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achievements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employees with disability.</w:t>
      </w:r>
    </w:p>
    <w:p w14:paraId="751D1801" w14:textId="77777777" w:rsidR="003928DA" w:rsidRDefault="002462D8" w:rsidP="003B6562">
      <w:pPr>
        <w:pStyle w:val="ListParagraph"/>
      </w:pPr>
      <w:r>
        <w:t>Share stories that challenge stereotypes and</w:t>
      </w:r>
      <w:r>
        <w:rPr>
          <w:spacing w:val="-7"/>
        </w:rPr>
        <w:t xml:space="preserve"> </w:t>
      </w:r>
      <w:r>
        <w:t>reflect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can be in every layer of an organisation.</w:t>
      </w:r>
    </w:p>
    <w:p w14:paraId="7AB5B55C" w14:textId="77777777" w:rsidR="003928DA" w:rsidRDefault="002462D8" w:rsidP="003B6562">
      <w:pPr>
        <w:pStyle w:val="Heading3"/>
        <w:ind w:right="711"/>
      </w:pPr>
      <w:r>
        <w:t xml:space="preserve">Build inclusive </w:t>
      </w:r>
      <w:r>
        <w:rPr>
          <w:spacing w:val="-2"/>
        </w:rPr>
        <w:t>teams</w:t>
      </w:r>
    </w:p>
    <w:p w14:paraId="2F61BF2F" w14:textId="77777777" w:rsidR="003928DA" w:rsidRDefault="002462D8" w:rsidP="003B6562">
      <w:pPr>
        <w:pStyle w:val="BodyText"/>
        <w:ind w:right="711"/>
      </w:pPr>
      <w:r>
        <w:t>Diversity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rPr>
          <w:spacing w:val="-2"/>
        </w:rPr>
        <w:t>strength:</w:t>
      </w:r>
    </w:p>
    <w:p w14:paraId="20EF5372" w14:textId="77777777" w:rsidR="003928DA" w:rsidRDefault="002462D8" w:rsidP="003B6562">
      <w:pPr>
        <w:pStyle w:val="ListParagraph"/>
        <w:ind w:right="711"/>
      </w:pPr>
      <w:r>
        <w:t>Actively</w:t>
      </w:r>
      <w:r>
        <w:rPr>
          <w:spacing w:val="-9"/>
        </w:rPr>
        <w:t xml:space="preserve"> </w:t>
      </w:r>
      <w:r>
        <w:t>recruit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promote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with disability at all levels.</w:t>
      </w:r>
    </w:p>
    <w:p w14:paraId="48FC3CBC" w14:textId="77777777" w:rsidR="003928DA" w:rsidRDefault="002462D8" w:rsidP="003B6562">
      <w:pPr>
        <w:pStyle w:val="ListParagraph"/>
        <w:ind w:right="711"/>
      </w:pPr>
      <w:r>
        <w:t>Ensure</w:t>
      </w:r>
      <w:r>
        <w:rPr>
          <w:spacing w:val="-16"/>
        </w:rPr>
        <w:t xml:space="preserve"> </w:t>
      </w:r>
      <w:r>
        <w:t>diverse</w:t>
      </w:r>
      <w:r>
        <w:rPr>
          <w:spacing w:val="-16"/>
        </w:rPr>
        <w:t xml:space="preserve"> </w:t>
      </w:r>
      <w:r>
        <w:t>representation</w:t>
      </w:r>
      <w:r>
        <w:rPr>
          <w:spacing w:val="-16"/>
        </w:rPr>
        <w:t xml:space="preserve"> </w:t>
      </w:r>
      <w:r>
        <w:t>in decision-making processes.</w:t>
      </w:r>
    </w:p>
    <w:p w14:paraId="3FE9F23F" w14:textId="77777777" w:rsidR="003928DA" w:rsidRDefault="003928DA" w:rsidP="003B6562">
      <w:pPr>
        <w:ind w:right="711"/>
        <w:sectPr w:rsidR="003928DA" w:rsidSect="003B6562">
          <w:headerReference w:type="default" r:id="rId10"/>
          <w:pgSz w:w="11910" w:h="16840"/>
          <w:pgMar w:top="1560" w:right="711" w:bottom="1135" w:left="851" w:header="720" w:footer="720" w:gutter="0"/>
          <w:cols w:space="720"/>
        </w:sectPr>
      </w:pPr>
    </w:p>
    <w:p w14:paraId="38A69D6B" w14:textId="105DE13C" w:rsidR="003928DA" w:rsidRDefault="002462D8" w:rsidP="003B6562">
      <w:pPr>
        <w:ind w:right="711"/>
      </w:pPr>
      <w:r>
        <w:t>Cultivating inclusive attitudes creates a ripple effect, fostering a sense of belonging,</w:t>
      </w:r>
      <w:r>
        <w:rPr>
          <w:spacing w:val="-5"/>
        </w:rPr>
        <w:t xml:space="preserve"> </w:t>
      </w:r>
      <w:r>
        <w:t>boosting</w:t>
      </w:r>
      <w:r>
        <w:rPr>
          <w:spacing w:val="-5"/>
        </w:rPr>
        <w:t xml:space="preserve"> </w:t>
      </w:r>
      <w:r>
        <w:t>morale,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perspectives.</w:t>
      </w:r>
      <w:r w:rsidR="007B5781">
        <w:t xml:space="preserve"> </w:t>
      </w:r>
      <w:r>
        <w:t>Get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and accessible workplace culture.</w:t>
      </w:r>
    </w:p>
    <w:p w14:paraId="3B099419" w14:textId="77777777" w:rsidR="007B5781" w:rsidRPr="003B6562" w:rsidRDefault="007B5781" w:rsidP="003B6562">
      <w:pPr>
        <w:ind w:right="711"/>
        <w:rPr>
          <w:b/>
        </w:rPr>
      </w:pPr>
      <w:r w:rsidRPr="003B6562">
        <w:t>For</w:t>
      </w:r>
      <w:r w:rsidRPr="003B6562">
        <w:rPr>
          <w:spacing w:val="-1"/>
        </w:rPr>
        <w:t xml:space="preserve"> </w:t>
      </w:r>
      <w:r w:rsidRPr="003B6562">
        <w:t>more</w:t>
      </w:r>
      <w:r w:rsidRPr="003B6562">
        <w:rPr>
          <w:spacing w:val="-1"/>
        </w:rPr>
        <w:t xml:space="preserve"> </w:t>
      </w:r>
      <w:r w:rsidRPr="003B6562">
        <w:t>information</w:t>
      </w:r>
      <w:r w:rsidRPr="003B6562">
        <w:rPr>
          <w:spacing w:val="-1"/>
        </w:rPr>
        <w:t xml:space="preserve"> </w:t>
      </w:r>
      <w:r w:rsidRPr="003B6562">
        <w:t>please</w:t>
      </w:r>
      <w:r w:rsidRPr="003B6562">
        <w:rPr>
          <w:spacing w:val="-1"/>
        </w:rPr>
        <w:t xml:space="preserve"> </w:t>
      </w:r>
      <w:r w:rsidRPr="003B6562">
        <w:rPr>
          <w:spacing w:val="-2"/>
        </w:rPr>
        <w:t xml:space="preserve">visit: </w:t>
      </w:r>
      <w:hyperlink r:id="rId11">
        <w:r w:rsidRPr="003B6562">
          <w:rPr>
            <w:b/>
            <w:color w:val="231F20"/>
            <w:spacing w:val="-7"/>
          </w:rPr>
          <w:t>www.australiandisabilitynetwork.org.au</w:t>
        </w:r>
      </w:hyperlink>
    </w:p>
    <w:p w14:paraId="08B522A8" w14:textId="607ADF92" w:rsidR="00DD6BA1" w:rsidRPr="00DD6BA1" w:rsidRDefault="007B5781" w:rsidP="00DD6BA1">
      <w:pPr>
        <w:ind w:right="711"/>
        <w:rPr>
          <w:lang w:val="en-AU"/>
        </w:rPr>
      </w:pPr>
      <w:r>
        <w:t xml:space="preserve">This flyer </w:t>
      </w:r>
      <w:r w:rsidR="00DD6BA1" w:rsidRPr="00DD6BA1">
        <w:rPr>
          <w:lang w:val="en-AU"/>
        </w:rPr>
        <w:t>was funded by the Australian Government, Department of Social Services as part of the Career Pathways Pilot grant.</w:t>
      </w:r>
    </w:p>
    <w:p w14:paraId="5FF6281E" w14:textId="27FF36D6" w:rsidR="007B5781" w:rsidRDefault="00340D22" w:rsidP="003B6562">
      <w:pPr>
        <w:ind w:right="711"/>
      </w:pPr>
      <w:r w:rsidRPr="00340D22">
        <w:t>© 2024 Australian Disability Network. This work is copyright. All rights reserved.</w:t>
      </w:r>
    </w:p>
    <w:sectPr w:rsidR="007B5781" w:rsidSect="003B6562">
      <w:type w:val="continuous"/>
      <w:pgSz w:w="11910" w:h="16840"/>
      <w:pgMar w:top="0" w:right="0" w:bottom="280" w:left="85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9F2F" w14:textId="77777777" w:rsidR="00512451" w:rsidRDefault="00512451" w:rsidP="00D43BEA">
      <w:r>
        <w:separator/>
      </w:r>
    </w:p>
  </w:endnote>
  <w:endnote w:type="continuationSeparator" w:id="0">
    <w:p w14:paraId="46BD2F4E" w14:textId="77777777" w:rsidR="00512451" w:rsidRDefault="00512451" w:rsidP="00D43BEA">
      <w:r>
        <w:continuationSeparator/>
      </w:r>
    </w:p>
  </w:endnote>
  <w:endnote w:type="continuationNotice" w:id="1">
    <w:p w14:paraId="5E439E31" w14:textId="77777777" w:rsidR="00512451" w:rsidRDefault="0051245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lack">
    <w:altName w:val="Avenir Black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Avenir Heavy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8CEB2" w14:textId="77777777" w:rsidR="00512451" w:rsidRDefault="00512451" w:rsidP="00D43BEA">
      <w:r>
        <w:separator/>
      </w:r>
    </w:p>
  </w:footnote>
  <w:footnote w:type="continuationSeparator" w:id="0">
    <w:p w14:paraId="37DFA757" w14:textId="77777777" w:rsidR="00512451" w:rsidRDefault="00512451" w:rsidP="00D43BEA">
      <w:r>
        <w:continuationSeparator/>
      </w:r>
    </w:p>
  </w:footnote>
  <w:footnote w:type="continuationNotice" w:id="1">
    <w:p w14:paraId="61BD75D8" w14:textId="77777777" w:rsidR="00512451" w:rsidRDefault="0051245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FBEE" w14:textId="365D929D" w:rsidR="00D43BEA" w:rsidRDefault="00D43BEA" w:rsidP="00D43B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E5E23" wp14:editId="0F361092">
          <wp:simplePos x="0" y="0"/>
          <wp:positionH relativeFrom="column">
            <wp:posOffset>24388</wp:posOffset>
          </wp:positionH>
          <wp:positionV relativeFrom="paragraph">
            <wp:posOffset>-180255</wp:posOffset>
          </wp:positionV>
          <wp:extent cx="1802763" cy="481684"/>
          <wp:effectExtent l="0" t="0" r="0" b="0"/>
          <wp:wrapNone/>
          <wp:docPr id="1453417802" name="Image 36" descr="Australian Disability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17802" name="Image 36" descr="Australian Disability Network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763" cy="48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802B"/>
    <w:multiLevelType w:val="hybridMultilevel"/>
    <w:tmpl w:val="8C54F678"/>
    <w:lvl w:ilvl="0" w:tplc="AFDC1D0E">
      <w:start w:val="1"/>
      <w:numFmt w:val="decimal"/>
      <w:lvlText w:val="%1."/>
      <w:lvlJc w:val="left"/>
      <w:pPr>
        <w:ind w:left="1051" w:hanging="332"/>
        <w:jc w:val="right"/>
      </w:pPr>
      <w:rPr>
        <w:rFonts w:ascii="Avenir Black" w:eastAsia="Avenir Black" w:hAnsi="Avenir Black" w:cs="Avenir Black" w:hint="default"/>
        <w:b/>
        <w:bCs/>
        <w:i w:val="0"/>
        <w:iCs w:val="0"/>
        <w:color w:val="B11F26"/>
        <w:spacing w:val="0"/>
        <w:w w:val="100"/>
        <w:sz w:val="28"/>
        <w:szCs w:val="28"/>
        <w:lang w:val="en-US" w:eastAsia="en-US" w:bidi="ar-SA"/>
      </w:rPr>
    </w:lvl>
    <w:lvl w:ilvl="1" w:tplc="E78A4978">
      <w:numFmt w:val="bullet"/>
      <w:pStyle w:val="ListParagraph"/>
      <w:lvlText w:val="•"/>
      <w:lvlJc w:val="left"/>
      <w:pPr>
        <w:ind w:left="1080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2E5E20F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52227AB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4" w:tplc="875EC8C2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5" w:tplc="72B64BD2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6" w:tplc="47666860">
      <w:numFmt w:val="bullet"/>
      <w:lvlText w:val="•"/>
      <w:lvlJc w:val="left"/>
      <w:pPr>
        <w:ind w:left="579" w:hanging="360"/>
      </w:pPr>
      <w:rPr>
        <w:rFonts w:hint="default"/>
        <w:lang w:val="en-US" w:eastAsia="en-US" w:bidi="ar-SA"/>
      </w:rPr>
    </w:lvl>
    <w:lvl w:ilvl="7" w:tplc="C02CFD0C">
      <w:numFmt w:val="bullet"/>
      <w:lvlText w:val="•"/>
      <w:lvlJc w:val="left"/>
      <w:pPr>
        <w:ind w:left="412" w:hanging="360"/>
      </w:pPr>
      <w:rPr>
        <w:rFonts w:hint="default"/>
        <w:lang w:val="en-US" w:eastAsia="en-US" w:bidi="ar-SA"/>
      </w:rPr>
    </w:lvl>
    <w:lvl w:ilvl="8" w:tplc="40E84DE2">
      <w:numFmt w:val="bullet"/>
      <w:lvlText w:val="•"/>
      <w:lvlJc w:val="left"/>
      <w:pPr>
        <w:ind w:left="2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001524"/>
    <w:multiLevelType w:val="hybridMultilevel"/>
    <w:tmpl w:val="57CCBB1A"/>
    <w:lvl w:ilvl="0" w:tplc="6798C42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2F6"/>
    <w:multiLevelType w:val="hybridMultilevel"/>
    <w:tmpl w:val="DB1A2D74"/>
    <w:lvl w:ilvl="0" w:tplc="46B4E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45CE"/>
    <w:multiLevelType w:val="hybridMultilevel"/>
    <w:tmpl w:val="71206926"/>
    <w:lvl w:ilvl="0" w:tplc="5ACE2BDE">
      <w:start w:val="1"/>
      <w:numFmt w:val="decimal"/>
      <w:lvlText w:val="%1."/>
      <w:lvlJc w:val="left"/>
      <w:pPr>
        <w:ind w:left="1051" w:hanging="332"/>
        <w:jc w:val="right"/>
      </w:pPr>
      <w:rPr>
        <w:rFonts w:ascii="Avenir Black" w:eastAsia="Avenir Black" w:hAnsi="Avenir Black" w:cs="Avenir Black" w:hint="default"/>
        <w:b/>
        <w:bCs/>
        <w:i w:val="0"/>
        <w:iCs w:val="0"/>
        <w:color w:val="B11F26"/>
        <w:spacing w:val="0"/>
        <w:w w:val="100"/>
        <w:sz w:val="28"/>
        <w:szCs w:val="28"/>
        <w:lang w:val="en-US" w:eastAsia="en-US" w:bidi="ar-SA"/>
      </w:rPr>
    </w:lvl>
    <w:lvl w:ilvl="1" w:tplc="4EEAF5F8">
      <w:numFmt w:val="bullet"/>
      <w:lvlText w:val="•"/>
      <w:lvlJc w:val="left"/>
      <w:pPr>
        <w:ind w:left="1080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BE741E4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94EA38E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4" w:tplc="7466E234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5" w:tplc="7AEA0642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6" w:tplc="828817E2">
      <w:numFmt w:val="bullet"/>
      <w:lvlText w:val="•"/>
      <w:lvlJc w:val="left"/>
      <w:pPr>
        <w:ind w:left="579" w:hanging="360"/>
      </w:pPr>
      <w:rPr>
        <w:rFonts w:hint="default"/>
        <w:lang w:val="en-US" w:eastAsia="en-US" w:bidi="ar-SA"/>
      </w:rPr>
    </w:lvl>
    <w:lvl w:ilvl="7" w:tplc="82FA1FDA">
      <w:numFmt w:val="bullet"/>
      <w:lvlText w:val="•"/>
      <w:lvlJc w:val="left"/>
      <w:pPr>
        <w:ind w:left="412" w:hanging="360"/>
      </w:pPr>
      <w:rPr>
        <w:rFonts w:hint="default"/>
        <w:lang w:val="en-US" w:eastAsia="en-US" w:bidi="ar-SA"/>
      </w:rPr>
    </w:lvl>
    <w:lvl w:ilvl="8" w:tplc="3E3AAC96">
      <w:numFmt w:val="bullet"/>
      <w:lvlText w:val="•"/>
      <w:lvlJc w:val="left"/>
      <w:pPr>
        <w:ind w:left="245" w:hanging="360"/>
      </w:pPr>
      <w:rPr>
        <w:rFonts w:hint="default"/>
        <w:lang w:val="en-US" w:eastAsia="en-US" w:bidi="ar-SA"/>
      </w:rPr>
    </w:lvl>
  </w:abstractNum>
  <w:num w:numId="1" w16cid:durableId="1279412800">
    <w:abstractNumId w:val="3"/>
  </w:num>
  <w:num w:numId="2" w16cid:durableId="1693847633">
    <w:abstractNumId w:val="2"/>
  </w:num>
  <w:num w:numId="3" w16cid:durableId="1962105085">
    <w:abstractNumId w:val="0"/>
  </w:num>
  <w:num w:numId="4" w16cid:durableId="166227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F1"/>
    <w:rsid w:val="000D21C5"/>
    <w:rsid w:val="002462D8"/>
    <w:rsid w:val="002C69FF"/>
    <w:rsid w:val="002D4E2C"/>
    <w:rsid w:val="00340D22"/>
    <w:rsid w:val="003928DA"/>
    <w:rsid w:val="003B6562"/>
    <w:rsid w:val="004864EB"/>
    <w:rsid w:val="004D7120"/>
    <w:rsid w:val="00512451"/>
    <w:rsid w:val="005215F1"/>
    <w:rsid w:val="00567A34"/>
    <w:rsid w:val="007B5781"/>
    <w:rsid w:val="008B05C3"/>
    <w:rsid w:val="008B22E9"/>
    <w:rsid w:val="0091119E"/>
    <w:rsid w:val="009571D3"/>
    <w:rsid w:val="009F19C7"/>
    <w:rsid w:val="00A718C2"/>
    <w:rsid w:val="00AE1EDC"/>
    <w:rsid w:val="00C25707"/>
    <w:rsid w:val="00C36AE5"/>
    <w:rsid w:val="00D43BEA"/>
    <w:rsid w:val="00DD6BA1"/>
    <w:rsid w:val="00EE0D70"/>
    <w:rsid w:val="00EE6F44"/>
    <w:rsid w:val="479BA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5F37"/>
  <w15:docId w15:val="{796F50A1-6950-426D-B73F-68DAAE71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EA"/>
    <w:pPr>
      <w:spacing w:before="120" w:after="120" w:line="360" w:lineRule="auto"/>
    </w:pPr>
    <w:rPr>
      <w:rFonts w:ascii="Arial" w:eastAsia="Avenir Book" w:hAnsi="Arial" w:cs="Arial"/>
    </w:rPr>
  </w:style>
  <w:style w:type="paragraph" w:styleId="Heading1">
    <w:name w:val="heading 1"/>
    <w:basedOn w:val="Normal"/>
    <w:uiPriority w:val="9"/>
    <w:qFormat/>
    <w:rsid w:val="00D43BEA"/>
    <w:pPr>
      <w:outlineLvl w:val="0"/>
    </w:pPr>
    <w:rPr>
      <w:rFonts w:ascii="Avenir Black" w:eastAsia="Avenir Black" w:hAnsi="Avenir Black" w:cs="Avenir Blac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BEA"/>
    <w:pPr>
      <w:keepNext/>
      <w:keepLines/>
      <w:spacing w:before="4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562"/>
    <w:pPr>
      <w:keepNext/>
      <w:keepLines/>
      <w:numPr>
        <w:numId w:val="4"/>
      </w:numPr>
      <w:spacing w:before="40" w:after="80"/>
      <w:ind w:left="426"/>
      <w:outlineLvl w:val="2"/>
    </w:pPr>
    <w:rPr>
      <w:rFonts w:eastAsiaTheme="majorEastAsi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6562"/>
    <w:pPr>
      <w:spacing w:before="60" w:after="60"/>
    </w:pPr>
  </w:style>
  <w:style w:type="paragraph" w:styleId="Title">
    <w:name w:val="Title"/>
    <w:basedOn w:val="Normal"/>
    <w:uiPriority w:val="10"/>
    <w:qFormat/>
    <w:pPr>
      <w:spacing w:line="385" w:lineRule="exact"/>
      <w:ind w:left="720"/>
    </w:pPr>
    <w:rPr>
      <w:rFonts w:ascii="Avenir Heavy" w:eastAsia="Avenir Heavy" w:hAnsi="Avenir Heavy" w:cs="Avenir Heavy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3B6562"/>
    <w:pPr>
      <w:numPr>
        <w:ilvl w:val="1"/>
        <w:numId w:val="3"/>
      </w:numPr>
      <w:spacing w:before="60" w:after="60"/>
      <w:ind w:left="425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3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BEA"/>
    <w:rPr>
      <w:rFonts w:ascii="Avenir Book" w:eastAsia="Avenir Book" w:hAnsi="Avenir Book" w:cs="Avenir Book"/>
    </w:rPr>
  </w:style>
  <w:style w:type="paragraph" w:styleId="Footer">
    <w:name w:val="footer"/>
    <w:basedOn w:val="Normal"/>
    <w:link w:val="FooterChar"/>
    <w:uiPriority w:val="99"/>
    <w:unhideWhenUsed/>
    <w:rsid w:val="00D43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BEA"/>
    <w:rPr>
      <w:rFonts w:ascii="Avenir Book" w:eastAsia="Avenir Book" w:hAnsi="Avenir Book" w:cs="Avenir Book"/>
    </w:rPr>
  </w:style>
  <w:style w:type="character" w:customStyle="1" w:styleId="Heading2Char">
    <w:name w:val="Heading 2 Char"/>
    <w:basedOn w:val="DefaultParagraphFont"/>
    <w:link w:val="Heading2"/>
    <w:uiPriority w:val="9"/>
    <w:rsid w:val="00D43BEA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6562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straliandisabilitynetwork.org.au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BAE8F4F60FE4ABF87340F89E8B81B" ma:contentTypeVersion="20" ma:contentTypeDescription="Create a new document." ma:contentTypeScope="" ma:versionID="578a2086372bdb619832d6832e583178">
  <xsd:schema xmlns:xsd="http://www.w3.org/2001/XMLSchema" xmlns:xs="http://www.w3.org/2001/XMLSchema" xmlns:p="http://schemas.microsoft.com/office/2006/metadata/properties" xmlns:ns2="30338016-c1d6-4fdb-b00f-adf827b88ff7" xmlns:ns3="6dc0d04f-edfa-487b-9770-7cfd4c6ed37d" targetNamespace="http://schemas.microsoft.com/office/2006/metadata/properties" ma:root="true" ma:fieldsID="7af2a60c79cc8088c223a42c33a7285a" ns2:_="" ns3:_="">
    <xsd:import namespace="30338016-c1d6-4fdb-b00f-adf827b88ff7"/>
    <xsd:import namespace="6dc0d04f-edfa-487b-9770-7cfd4c6ed37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8016-c1d6-4fdb-b00f-adf827b88f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03ae607-e6bb-444c-82eb-582b60818df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2aa6173-eaf2-40c1-969e-929077592c82}" ma:internalName="TaxCatchAll" ma:showField="CatchAllData" ma:web="30338016-c1d6-4fdb-b00f-adf827b8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d04f-edfa-487b-9770-7cfd4c6e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3ae607-e6bb-444c-82eb-582b6081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38016-c1d6-4fdb-b00f-adf827b88ff7" xsi:nil="true"/>
    <TaxKeywordTaxHTField xmlns="30338016-c1d6-4fdb-b00f-adf827b88ff7">
      <Terms xmlns="http://schemas.microsoft.com/office/infopath/2007/PartnerControls"/>
    </TaxKeywordTaxHTField>
    <lcf76f155ced4ddcb4097134ff3c332f xmlns="6dc0d04f-edfa-487b-9770-7cfd4c6ed3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5D980-0B6E-4CF8-AAF1-0B68CCBA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8016-c1d6-4fdb-b00f-adf827b88ff7"/>
    <ds:schemaRef ds:uri="6dc0d04f-edfa-487b-9770-7cfd4c6e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563F0-12A9-4FD2-9AFA-460DEFEF6B8A}">
  <ds:schemaRefs>
    <ds:schemaRef ds:uri="http://schemas.microsoft.com/office/2006/metadata/properties"/>
    <ds:schemaRef ds:uri="http://schemas.microsoft.com/office/infopath/2007/PartnerControls"/>
    <ds:schemaRef ds:uri="30338016-c1d6-4fdb-b00f-adf827b88ff7"/>
    <ds:schemaRef ds:uri="6dc0d04f-edfa-487b-9770-7cfd4c6ed37d"/>
  </ds:schemaRefs>
</ds:datastoreItem>
</file>

<file path=customXml/itemProps3.xml><?xml version="1.0" encoding="utf-8"?>
<ds:datastoreItem xmlns:ds="http://schemas.openxmlformats.org/officeDocument/2006/customXml" ds:itemID="{02281172-489A-40B0-AB71-5019DFD683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f06a95-30ba-4359-8386-ee76489186f7}" enabled="1" method="Standard" siteId="{1ce6baa1-e79d-4c5a-87e4-4a198f3c43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Hamilton</cp:lastModifiedBy>
  <cp:revision>13</cp:revision>
  <dcterms:created xsi:type="dcterms:W3CDTF">2024-10-25T06:42:00Z</dcterms:created>
  <dcterms:modified xsi:type="dcterms:W3CDTF">2024-10-28T23:27:00Z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  <property fmtid="{D5CDD505-2E9C-101B-9397-08002B2CF9AE}" pid="6" name="TaxKeyword">
    <vt:lpwstr/>
  </property>
  <property fmtid="{D5CDD505-2E9C-101B-9397-08002B2CF9AE}" pid="7" name="ContentTypeId">
    <vt:lpwstr>0x010100133BAE8F4F60FE4ABF87340F89E8B81B</vt:lpwstr>
  </property>
  <property fmtid="{D5CDD505-2E9C-101B-9397-08002B2CF9AE}" pid="8" name="MediaServiceImageTags">
    <vt:lpwstr/>
  </property>
</Properties>
</file>